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1C2" w:rsidRPr="004951C2" w:rsidRDefault="004951C2" w:rsidP="004951C2">
      <w:pPr>
        <w:spacing w:before="100" w:beforeAutospacing="1" w:after="100" w:afterAutospacing="1" w:line="240" w:lineRule="auto"/>
        <w:outlineLvl w:val="2"/>
        <w:rPr>
          <w:rFonts w:ascii="Times New Roman" w:eastAsia="Times New Roman" w:hAnsi="Times New Roman" w:cs="Times New Roman"/>
          <w:b/>
          <w:bCs/>
          <w:sz w:val="32"/>
          <w:szCs w:val="32"/>
          <w:u w:val="single"/>
          <w:lang w:eastAsia="cs-CZ"/>
        </w:rPr>
      </w:pPr>
      <w:r w:rsidRPr="004951C2">
        <w:rPr>
          <w:rFonts w:ascii="Times New Roman" w:eastAsia="Times New Roman" w:hAnsi="Times New Roman" w:cs="Times New Roman"/>
          <w:b/>
          <w:bCs/>
          <w:sz w:val="32"/>
          <w:szCs w:val="32"/>
          <w:u w:val="single"/>
          <w:lang w:eastAsia="cs-CZ"/>
        </w:rPr>
        <w:t>Volby do Evropského parlamentu – základní informace</w:t>
      </w:r>
    </w:p>
    <w:p w:rsidR="004951C2" w:rsidRPr="004951C2" w:rsidRDefault="004951C2" w:rsidP="004951C2">
      <w:pPr>
        <w:spacing w:before="100" w:beforeAutospacing="1" w:after="100" w:afterAutospacing="1" w:line="240" w:lineRule="auto"/>
        <w:jc w:val="both"/>
        <w:rPr>
          <w:rFonts w:ascii="Times New Roman" w:eastAsia="Times New Roman" w:hAnsi="Times New Roman" w:cs="Times New Roman"/>
          <w:b/>
          <w:bCs/>
          <w:lang w:eastAsia="cs-CZ"/>
        </w:rPr>
      </w:pPr>
      <w:r w:rsidRPr="004951C2">
        <w:rPr>
          <w:rFonts w:ascii="Times New Roman" w:eastAsia="Times New Roman" w:hAnsi="Times New Roman" w:cs="Times New Roman"/>
          <w:lang w:eastAsia="cs-CZ"/>
        </w:rPr>
        <w:t xml:space="preserve">Rozhodnutím prezidenta republiky ze dne 13. února 2014 </w:t>
      </w:r>
      <w:proofErr w:type="gramStart"/>
      <w:r w:rsidRPr="004951C2">
        <w:rPr>
          <w:rFonts w:ascii="Times New Roman" w:eastAsia="Times New Roman" w:hAnsi="Times New Roman" w:cs="Times New Roman"/>
          <w:lang w:eastAsia="cs-CZ"/>
        </w:rPr>
        <w:t>zveřejněném</w:t>
      </w:r>
      <w:proofErr w:type="gramEnd"/>
      <w:r w:rsidRPr="004951C2">
        <w:rPr>
          <w:rFonts w:ascii="Times New Roman" w:eastAsia="Times New Roman" w:hAnsi="Times New Roman" w:cs="Times New Roman"/>
          <w:lang w:eastAsia="cs-CZ"/>
        </w:rPr>
        <w:t>  dne 19. února 2014 ve Sbírce zákonů č. 24/2014, částka 11, byly vyhlášeny volby do Evropského parlamentu, a </w:t>
      </w:r>
      <w:r w:rsidRPr="004951C2">
        <w:rPr>
          <w:rFonts w:ascii="Times New Roman" w:eastAsia="Times New Roman" w:hAnsi="Times New Roman" w:cs="Times New Roman"/>
          <w:b/>
          <w:bCs/>
          <w:lang w:eastAsia="cs-CZ"/>
        </w:rPr>
        <w:t>byly stanoveny na tyto dny:</w:t>
      </w:r>
    </w:p>
    <w:p w:rsidR="004951C2" w:rsidRPr="004951C2" w:rsidRDefault="004951C2" w:rsidP="004951C2">
      <w:pPr>
        <w:spacing w:before="100" w:beforeAutospacing="1" w:after="100" w:afterAutospacing="1" w:line="240" w:lineRule="auto"/>
        <w:rPr>
          <w:rFonts w:ascii="Times New Roman" w:eastAsia="Times New Roman" w:hAnsi="Times New Roman" w:cs="Times New Roman"/>
          <w:b/>
          <w:bCs/>
          <w:lang w:eastAsia="cs-CZ"/>
        </w:rPr>
      </w:pPr>
      <w:r w:rsidRPr="004951C2">
        <w:rPr>
          <w:rFonts w:ascii="Times New Roman" w:eastAsia="Times New Roman" w:hAnsi="Times New Roman" w:cs="Times New Roman"/>
          <w:b/>
          <w:bCs/>
          <w:lang w:eastAsia="cs-CZ"/>
        </w:rPr>
        <w:t xml:space="preserve">pátek </w:t>
      </w:r>
      <w:r w:rsidRPr="004951C2">
        <w:rPr>
          <w:rFonts w:ascii="Times New Roman" w:eastAsia="Times New Roman" w:hAnsi="Times New Roman" w:cs="Times New Roman"/>
          <w:b/>
          <w:bCs/>
          <w:lang w:eastAsia="cs-CZ"/>
        </w:rPr>
        <w:tab/>
      </w:r>
      <w:r w:rsidRPr="004951C2">
        <w:rPr>
          <w:rFonts w:ascii="Times New Roman" w:eastAsia="Times New Roman" w:hAnsi="Times New Roman" w:cs="Times New Roman"/>
          <w:b/>
          <w:bCs/>
          <w:lang w:eastAsia="cs-CZ"/>
        </w:rPr>
        <w:tab/>
        <w:t>23. května 2014 od 14:00 do 22:00 hodin</w:t>
      </w:r>
      <w:r w:rsidRPr="004951C2">
        <w:rPr>
          <w:rFonts w:ascii="Times New Roman" w:eastAsia="Times New Roman" w:hAnsi="Times New Roman" w:cs="Times New Roman"/>
          <w:b/>
          <w:bCs/>
          <w:lang w:eastAsia="cs-CZ"/>
        </w:rPr>
        <w:br/>
        <w:t>sobota</w:t>
      </w:r>
      <w:r w:rsidRPr="004951C2">
        <w:rPr>
          <w:rFonts w:ascii="Times New Roman" w:eastAsia="Times New Roman" w:hAnsi="Times New Roman" w:cs="Times New Roman"/>
          <w:b/>
          <w:bCs/>
          <w:lang w:eastAsia="cs-CZ"/>
        </w:rPr>
        <w:tab/>
      </w:r>
      <w:r w:rsidRPr="004951C2">
        <w:rPr>
          <w:rFonts w:ascii="Times New Roman" w:eastAsia="Times New Roman" w:hAnsi="Times New Roman" w:cs="Times New Roman"/>
          <w:b/>
          <w:bCs/>
          <w:lang w:eastAsia="cs-CZ"/>
        </w:rPr>
        <w:tab/>
        <w:t>24. května 2014 od 08:00 do 14:00 hodin</w:t>
      </w:r>
    </w:p>
    <w:p w:rsidR="004951C2" w:rsidRPr="004951C2" w:rsidRDefault="004951C2" w:rsidP="004951C2">
      <w:pPr>
        <w:spacing w:before="100" w:beforeAutospacing="1" w:after="100" w:afterAutospacing="1" w:line="240" w:lineRule="auto"/>
        <w:jc w:val="both"/>
        <w:rPr>
          <w:rFonts w:ascii="Times New Roman" w:eastAsia="Times New Roman" w:hAnsi="Times New Roman" w:cs="Times New Roman"/>
          <w:lang w:eastAsia="cs-CZ"/>
        </w:rPr>
      </w:pPr>
      <w:r w:rsidRPr="004951C2">
        <w:rPr>
          <w:rFonts w:ascii="Times New Roman" w:eastAsia="Times New Roman" w:hAnsi="Times New Roman" w:cs="Times New Roman"/>
          <w:b/>
          <w:bCs/>
          <w:u w:val="single"/>
          <w:lang w:eastAsia="cs-CZ"/>
        </w:rPr>
        <w:t>Stálý seznam voličů a seznam voličů pro volby do Evropského parlamentu</w:t>
      </w:r>
      <w:r w:rsidRPr="004951C2">
        <w:rPr>
          <w:rFonts w:ascii="Times New Roman" w:eastAsia="Times New Roman" w:hAnsi="Times New Roman" w:cs="Times New Roman"/>
          <w:b/>
          <w:u w:val="single"/>
          <w:lang w:eastAsia="cs-CZ"/>
        </w:rPr>
        <w:br/>
      </w:r>
      <w:r w:rsidRPr="004951C2">
        <w:rPr>
          <w:rFonts w:ascii="Times New Roman" w:eastAsia="Times New Roman" w:hAnsi="Times New Roman" w:cs="Times New Roman"/>
          <w:b/>
          <w:bCs/>
          <w:u w:val="single"/>
          <w:lang w:eastAsia="cs-CZ"/>
        </w:rPr>
        <w:t xml:space="preserve">Upozornění pro voliče </w:t>
      </w:r>
      <w:r w:rsidRPr="004951C2">
        <w:rPr>
          <w:rFonts w:ascii="Times New Roman" w:eastAsia="Times New Roman" w:hAnsi="Times New Roman" w:cs="Times New Roman"/>
          <w:b/>
          <w:bCs/>
          <w:iCs/>
          <w:u w:val="single"/>
          <w:lang w:eastAsia="cs-CZ"/>
        </w:rPr>
        <w:t>– státní občan ČR s trvalým pobytem na území MČ Praha – Březiněves</w:t>
      </w:r>
      <w:r w:rsidRPr="004951C2">
        <w:rPr>
          <w:rFonts w:ascii="Times New Roman" w:eastAsia="Times New Roman" w:hAnsi="Times New Roman" w:cs="Times New Roman"/>
          <w:b/>
          <w:bCs/>
          <w:iCs/>
          <w:u w:val="single"/>
          <w:lang w:eastAsia="cs-CZ"/>
        </w:rPr>
        <w:br/>
      </w:r>
      <w:r w:rsidRPr="004951C2">
        <w:rPr>
          <w:rFonts w:ascii="Times New Roman" w:eastAsia="Times New Roman" w:hAnsi="Times New Roman" w:cs="Times New Roman"/>
          <w:lang w:eastAsia="cs-CZ"/>
        </w:rPr>
        <w:br/>
        <w:t>Každý volič si může osobně po předložení platného občanského průkazu v úředních hodinách ověřit, zda je zapsán ve stálém seznamu voličů, který pro voliče s trvalým pobytem na území městské části Praha - Březiněves pro všechny druhy voleb na území ČR vede ÚMČ Praha - Březiněves, po 13. dubnu 2014 si takto volič může ověřit svůj zápis přímo v seznamu voličů pro volby do Evropského parlamentu.</w:t>
      </w:r>
    </w:p>
    <w:p w:rsidR="004951C2" w:rsidRPr="004951C2" w:rsidRDefault="004951C2" w:rsidP="004951C2">
      <w:pPr>
        <w:spacing w:before="100" w:beforeAutospacing="1" w:after="100" w:afterAutospacing="1" w:line="240" w:lineRule="auto"/>
        <w:jc w:val="both"/>
        <w:rPr>
          <w:rFonts w:ascii="Times New Roman" w:eastAsia="Times New Roman" w:hAnsi="Times New Roman" w:cs="Times New Roman"/>
          <w:b/>
          <w:bCs/>
          <w:iCs/>
          <w:u w:val="single"/>
          <w:lang w:eastAsia="cs-CZ"/>
        </w:rPr>
      </w:pPr>
      <w:r w:rsidRPr="004951C2">
        <w:rPr>
          <w:rFonts w:ascii="Times New Roman" w:eastAsia="Times New Roman" w:hAnsi="Times New Roman" w:cs="Times New Roman"/>
          <w:b/>
          <w:bCs/>
          <w:u w:val="single"/>
          <w:lang w:eastAsia="cs-CZ"/>
        </w:rPr>
        <w:t xml:space="preserve">Upozornění pro voliče </w:t>
      </w:r>
      <w:r w:rsidRPr="004951C2">
        <w:rPr>
          <w:rFonts w:ascii="Times New Roman" w:eastAsia="Times New Roman" w:hAnsi="Times New Roman" w:cs="Times New Roman"/>
          <w:b/>
          <w:bCs/>
          <w:iCs/>
          <w:u w:val="single"/>
          <w:lang w:eastAsia="cs-CZ"/>
        </w:rPr>
        <w:t>– občan jiného členského státu EU, který je přihlášen k trvalému nebo přechodnému pobytu na území MČ Praha – Březiněves</w:t>
      </w:r>
    </w:p>
    <w:p w:rsidR="004951C2" w:rsidRPr="004951C2" w:rsidRDefault="004951C2" w:rsidP="004951C2">
      <w:pPr>
        <w:spacing w:before="100" w:beforeAutospacing="1" w:after="100" w:afterAutospacing="1" w:line="240" w:lineRule="auto"/>
        <w:jc w:val="both"/>
        <w:rPr>
          <w:rFonts w:ascii="Times New Roman" w:eastAsia="Times New Roman" w:hAnsi="Times New Roman" w:cs="Times New Roman"/>
          <w:lang w:eastAsia="cs-CZ"/>
        </w:rPr>
      </w:pPr>
      <w:r w:rsidRPr="004951C2">
        <w:rPr>
          <w:rFonts w:ascii="Times New Roman" w:eastAsia="Times New Roman" w:hAnsi="Times New Roman" w:cs="Times New Roman"/>
          <w:lang w:eastAsia="cs-CZ"/>
        </w:rPr>
        <w:t>Občan jiného členského státu EU, který má právo volit ve volbách do Evropského parlamentu na území České republiky, není zanesen do seznamu voličů automaticky. Tento volič musí svou vůli hlasovat ve volbách do Evropského parlamentu projevit, a to tak, že osobně podá nejpozději 40 dnů před dnem voleb, tj. nejpozději do 16.00 hodin dne 13. dubna 2014, žádost o zápis do seznamu voličů pro volby do Evropského parlamentu.</w:t>
      </w:r>
    </w:p>
    <w:p w:rsidR="004951C2" w:rsidRPr="004951C2" w:rsidRDefault="004951C2" w:rsidP="004951C2">
      <w:pPr>
        <w:spacing w:before="100" w:beforeAutospacing="1" w:after="100" w:afterAutospacing="1" w:line="240" w:lineRule="auto"/>
        <w:jc w:val="both"/>
        <w:rPr>
          <w:rFonts w:ascii="Times New Roman" w:eastAsia="Times New Roman" w:hAnsi="Times New Roman" w:cs="Times New Roman"/>
          <w:b/>
          <w:bCs/>
          <w:u w:val="single"/>
          <w:lang w:eastAsia="cs-CZ"/>
        </w:rPr>
      </w:pPr>
      <w:r w:rsidRPr="004951C2">
        <w:rPr>
          <w:rFonts w:ascii="Times New Roman" w:eastAsia="Times New Roman" w:hAnsi="Times New Roman" w:cs="Times New Roman"/>
          <w:b/>
          <w:bCs/>
          <w:u w:val="single"/>
          <w:lang w:eastAsia="cs-CZ"/>
        </w:rPr>
        <w:t>Voličský průkaz – vydávání voličského průkazu</w:t>
      </w:r>
    </w:p>
    <w:p w:rsidR="004951C2" w:rsidRPr="004951C2" w:rsidRDefault="004951C2" w:rsidP="004951C2">
      <w:pPr>
        <w:spacing w:before="100" w:beforeAutospacing="1" w:after="100" w:afterAutospacing="1" w:line="240" w:lineRule="auto"/>
        <w:jc w:val="both"/>
        <w:rPr>
          <w:rFonts w:ascii="Times New Roman" w:eastAsia="Times New Roman" w:hAnsi="Times New Roman" w:cs="Times New Roman"/>
          <w:lang w:eastAsia="cs-CZ"/>
        </w:rPr>
      </w:pPr>
      <w:r w:rsidRPr="004951C2">
        <w:rPr>
          <w:rFonts w:ascii="Times New Roman" w:eastAsia="Times New Roman" w:hAnsi="Times New Roman" w:cs="Times New Roman"/>
          <w:lang w:eastAsia="cs-CZ"/>
        </w:rPr>
        <w:t>Volič, který se nebude zdržovat v době voleb do Evropského parlamentu  ve volebním okrsku v místě svého trvalého pobytu, může hlasovat za podmínek stanovených zákonem č. 62/2003 Sb., o volbách do Evropského parlamentu a o změně některých zákonů, v platném znění, na voličský průkaz v jakémkoliv volebním okrsku na území České republiky.</w:t>
      </w:r>
    </w:p>
    <w:p w:rsidR="004951C2" w:rsidRPr="004951C2" w:rsidRDefault="004951C2" w:rsidP="004951C2">
      <w:pPr>
        <w:spacing w:before="100" w:beforeAutospacing="1" w:after="100" w:afterAutospacing="1" w:line="240" w:lineRule="auto"/>
        <w:jc w:val="both"/>
        <w:rPr>
          <w:rFonts w:ascii="Times New Roman" w:eastAsia="Times New Roman" w:hAnsi="Times New Roman" w:cs="Times New Roman"/>
          <w:lang w:eastAsia="cs-CZ"/>
        </w:rPr>
      </w:pPr>
      <w:r w:rsidRPr="004951C2">
        <w:rPr>
          <w:rFonts w:ascii="Times New Roman" w:eastAsia="Times New Roman" w:hAnsi="Times New Roman" w:cs="Times New Roman"/>
          <w:lang w:eastAsia="cs-CZ"/>
        </w:rPr>
        <w:t>Volič může požádat o vydání voličského průkazu od 19. února 2014, a to písemným podáním opatřeným ověřeným podpisem voliče*), doručeným nejpozději 15 dnů před dnem voleb, tj. do 8. května 2014 do16.00 hodin, zdejšímu úřadu. Úřad nejdříve 15 dnů před dnem voleb předá voličský průkaz osobně voliči nebo osobě, která se prokáže plnou mocí s ověřeným podpisem voliče žádajícího po vydání voličského průkazu, nebo jej voliči zašle.</w:t>
      </w:r>
    </w:p>
    <w:p w:rsidR="004951C2" w:rsidRPr="004951C2" w:rsidRDefault="004951C2" w:rsidP="004951C2">
      <w:pPr>
        <w:spacing w:before="100" w:beforeAutospacing="1" w:after="100" w:afterAutospacing="1" w:line="240" w:lineRule="auto"/>
        <w:rPr>
          <w:rFonts w:ascii="Times New Roman" w:eastAsia="Times New Roman" w:hAnsi="Times New Roman" w:cs="Times New Roman"/>
          <w:lang w:eastAsia="cs-CZ"/>
        </w:rPr>
      </w:pPr>
      <w:r w:rsidRPr="004951C2">
        <w:rPr>
          <w:rFonts w:ascii="Times New Roman" w:eastAsia="Times New Roman" w:hAnsi="Times New Roman" w:cs="Times New Roman"/>
          <w:i/>
          <w:iCs/>
          <w:lang w:eastAsia="cs-CZ"/>
        </w:rPr>
        <w:t>*) Dle § 8 odst. 2 písm. f)  zákona č. 634/2004 Sb., o správních poplatcích, v platném znění, je toto ověření u správních úřadů osvobozeno od správního poplatku</w:t>
      </w:r>
    </w:p>
    <w:p w:rsidR="004951C2" w:rsidRPr="004951C2" w:rsidRDefault="004951C2" w:rsidP="004951C2">
      <w:pPr>
        <w:spacing w:before="100" w:beforeAutospacing="1" w:after="100" w:afterAutospacing="1" w:line="240" w:lineRule="auto"/>
        <w:rPr>
          <w:rFonts w:ascii="Times New Roman" w:eastAsia="Times New Roman" w:hAnsi="Times New Roman" w:cs="Times New Roman"/>
          <w:lang w:eastAsia="cs-CZ"/>
        </w:rPr>
      </w:pPr>
      <w:r w:rsidRPr="004951C2">
        <w:rPr>
          <w:rFonts w:ascii="Times New Roman" w:eastAsia="Times New Roman" w:hAnsi="Times New Roman" w:cs="Times New Roman"/>
          <w:b/>
          <w:bCs/>
          <w:u w:val="single"/>
          <w:lang w:eastAsia="cs-CZ"/>
        </w:rPr>
        <w:t>Kontaktní místo pro kontrolu stálého seznamu voličů a seznamu voličů pro volby do Evropského parlamentu, pro žádosti občanů jiného členského státu EU a vydávání voličských průkazů</w:t>
      </w:r>
      <w:r w:rsidRPr="004951C2">
        <w:rPr>
          <w:rFonts w:ascii="Times New Roman" w:eastAsia="Times New Roman" w:hAnsi="Times New Roman" w:cs="Times New Roman"/>
          <w:u w:val="single"/>
          <w:lang w:eastAsia="cs-CZ"/>
        </w:rPr>
        <w:br/>
      </w:r>
      <w:r w:rsidRPr="004951C2">
        <w:rPr>
          <w:rFonts w:ascii="Times New Roman" w:eastAsia="Times New Roman" w:hAnsi="Times New Roman" w:cs="Times New Roman"/>
          <w:lang w:eastAsia="cs-CZ"/>
        </w:rPr>
        <w:t>Úřad Městské části Praha – Březiněves, sekretariát, Praha - Březiněves, U Parku 140/3,</w:t>
      </w:r>
      <w:r w:rsidRPr="004951C2">
        <w:rPr>
          <w:rFonts w:ascii="Times New Roman" w:eastAsia="Times New Roman" w:hAnsi="Times New Roman" w:cs="Times New Roman"/>
          <w:lang w:eastAsia="cs-CZ"/>
        </w:rPr>
        <w:br/>
        <w:t xml:space="preserve">tel.: 283 910 263, referentky </w:t>
      </w:r>
      <w:hyperlink r:id="rId5" w:tooltip="Odkaz na vizitku" w:history="1">
        <w:r w:rsidRPr="004951C2">
          <w:rPr>
            <w:rFonts w:ascii="Times New Roman" w:eastAsia="Times New Roman" w:hAnsi="Times New Roman" w:cs="Times New Roman"/>
            <w:lang w:eastAsia="cs-CZ"/>
          </w:rPr>
          <w:t>Martina</w:t>
        </w:r>
      </w:hyperlink>
      <w:r w:rsidRPr="004951C2">
        <w:rPr>
          <w:rFonts w:ascii="Times New Roman" w:eastAsia="Times New Roman" w:hAnsi="Times New Roman" w:cs="Times New Roman"/>
          <w:lang w:eastAsia="cs-CZ"/>
        </w:rPr>
        <w:t xml:space="preserve"> Vilímková a </w:t>
      </w:r>
      <w:hyperlink r:id="rId6" w:tooltip="Odkaz na vizitku" w:history="1">
        <w:r w:rsidRPr="004951C2">
          <w:rPr>
            <w:rFonts w:ascii="Times New Roman" w:eastAsia="Times New Roman" w:hAnsi="Times New Roman" w:cs="Times New Roman"/>
            <w:lang w:eastAsia="cs-CZ"/>
          </w:rPr>
          <w:t>Lenka</w:t>
        </w:r>
      </w:hyperlink>
      <w:r w:rsidRPr="004951C2">
        <w:rPr>
          <w:rFonts w:ascii="Times New Roman" w:eastAsia="Times New Roman" w:hAnsi="Times New Roman" w:cs="Times New Roman"/>
          <w:lang w:eastAsia="cs-CZ"/>
        </w:rPr>
        <w:t xml:space="preserve"> Ludvíková </w:t>
      </w:r>
      <w:proofErr w:type="spellStart"/>
      <w:r w:rsidRPr="004951C2">
        <w:rPr>
          <w:rFonts w:ascii="Times New Roman" w:eastAsia="Times New Roman" w:hAnsi="Times New Roman" w:cs="Times New Roman"/>
          <w:lang w:eastAsia="cs-CZ"/>
        </w:rPr>
        <w:t>Bortlová</w:t>
      </w:r>
      <w:proofErr w:type="spellEnd"/>
      <w:r w:rsidRPr="004951C2">
        <w:rPr>
          <w:rFonts w:ascii="Times New Roman" w:eastAsia="Times New Roman" w:hAnsi="Times New Roman" w:cs="Times New Roman"/>
          <w:lang w:eastAsia="cs-CZ"/>
        </w:rPr>
        <w:t>.</w:t>
      </w:r>
    </w:p>
    <w:p w:rsidR="004951C2" w:rsidRPr="004951C2" w:rsidRDefault="004951C2" w:rsidP="004951C2">
      <w:pPr>
        <w:spacing w:before="100" w:beforeAutospacing="1" w:after="100" w:afterAutospacing="1" w:line="240" w:lineRule="auto"/>
        <w:rPr>
          <w:rFonts w:ascii="Times New Roman" w:eastAsia="Times New Roman" w:hAnsi="Times New Roman" w:cs="Times New Roman"/>
          <w:lang w:eastAsia="cs-CZ"/>
        </w:rPr>
      </w:pPr>
      <w:r w:rsidRPr="004951C2">
        <w:rPr>
          <w:rFonts w:ascii="Times New Roman" w:eastAsia="Times New Roman" w:hAnsi="Times New Roman" w:cs="Times New Roman"/>
          <w:b/>
          <w:bCs/>
          <w:lang w:eastAsia="cs-CZ"/>
        </w:rPr>
        <w:t xml:space="preserve">Úřední hodiny: </w:t>
      </w:r>
      <w:r w:rsidRPr="004951C2">
        <w:rPr>
          <w:rFonts w:ascii="Times New Roman" w:eastAsia="Times New Roman" w:hAnsi="Times New Roman" w:cs="Times New Roman"/>
          <w:lang w:eastAsia="cs-CZ"/>
        </w:rPr>
        <w:t>pondělí a středa: 13:00 do 18:00 hodin nebo po telefonické domluvě.</w:t>
      </w:r>
    </w:p>
    <w:p w:rsidR="0007139D" w:rsidRPr="004951C2" w:rsidRDefault="004951C2" w:rsidP="004951C2">
      <w:pPr>
        <w:spacing w:before="100" w:beforeAutospacing="1" w:after="100" w:afterAutospacing="1" w:line="240" w:lineRule="auto"/>
        <w:jc w:val="both"/>
      </w:pPr>
      <w:r w:rsidRPr="004951C2">
        <w:rPr>
          <w:rFonts w:ascii="Times New Roman" w:eastAsia="Times New Roman" w:hAnsi="Times New Roman" w:cs="Times New Roman"/>
          <w:b/>
          <w:bCs/>
          <w:u w:val="single"/>
          <w:lang w:eastAsia="cs-CZ"/>
        </w:rPr>
        <w:t xml:space="preserve">Další informace </w:t>
      </w:r>
      <w:r>
        <w:rPr>
          <w:rFonts w:ascii="Times New Roman" w:eastAsia="Times New Roman" w:hAnsi="Times New Roman" w:cs="Times New Roman"/>
          <w:b/>
          <w:bCs/>
          <w:u w:val="single"/>
          <w:lang w:eastAsia="cs-CZ"/>
        </w:rPr>
        <w:t xml:space="preserve">: </w:t>
      </w:r>
      <w:r w:rsidRPr="004951C2">
        <w:rPr>
          <w:rFonts w:ascii="Times New Roman" w:eastAsia="Times New Roman" w:hAnsi="Times New Roman" w:cs="Times New Roman"/>
          <w:lang w:eastAsia="cs-CZ"/>
        </w:rPr>
        <w:t xml:space="preserve">Více informací o volbách do Evropského parlamentu lze získat </w:t>
      </w:r>
      <w:hyperlink r:id="rId7" w:tgtFrame="_blank" w:tooltip="Odkaz na jiné stránky - nové okno" w:history="1">
        <w:r w:rsidRPr="004951C2">
          <w:rPr>
            <w:rFonts w:ascii="Times New Roman" w:eastAsia="Times New Roman" w:hAnsi="Times New Roman" w:cs="Times New Roman"/>
            <w:color w:val="000000" w:themeColor="text1"/>
            <w:lang w:eastAsia="cs-CZ"/>
          </w:rPr>
          <w:t>na stránkách Ministerstva vnitra</w:t>
        </w:r>
      </w:hyperlink>
      <w:r>
        <w:rPr>
          <w:rFonts w:ascii="Times New Roman" w:eastAsia="Times New Roman" w:hAnsi="Times New Roman" w:cs="Times New Roman"/>
          <w:color w:val="000000" w:themeColor="text1"/>
          <w:lang w:eastAsia="cs-CZ"/>
        </w:rPr>
        <w:t xml:space="preserve"> </w:t>
      </w:r>
      <w:hyperlink r:id="rId8" w:history="1">
        <w:r w:rsidRPr="00947049">
          <w:rPr>
            <w:rStyle w:val="Hypertextovodkaz"/>
            <w:rFonts w:ascii="Times New Roman" w:eastAsia="Times New Roman" w:hAnsi="Times New Roman" w:cs="Times New Roman"/>
            <w:lang w:eastAsia="cs-CZ"/>
          </w:rPr>
          <w:t>www.mvcr.cz</w:t>
        </w:r>
      </w:hyperlink>
      <w:r>
        <w:rPr>
          <w:rFonts w:ascii="Times New Roman" w:eastAsia="Times New Roman" w:hAnsi="Times New Roman" w:cs="Times New Roman"/>
          <w:color w:val="000000" w:themeColor="text1"/>
          <w:lang w:eastAsia="cs-CZ"/>
        </w:rPr>
        <w:t xml:space="preserve">   .</w:t>
      </w:r>
      <w:bookmarkStart w:id="0" w:name="_GoBack"/>
      <w:bookmarkEnd w:id="0"/>
    </w:p>
    <w:sectPr w:rsidR="0007139D" w:rsidRPr="004951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C2"/>
    <w:rsid w:val="0007139D"/>
    <w:rsid w:val="003371D7"/>
    <w:rsid w:val="004951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4951C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951C2"/>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4951C2"/>
    <w:rPr>
      <w:color w:val="0000FF"/>
      <w:u w:val="single"/>
    </w:rPr>
  </w:style>
  <w:style w:type="paragraph" w:styleId="Normlnweb">
    <w:name w:val="Normal (Web)"/>
    <w:basedOn w:val="Normln"/>
    <w:uiPriority w:val="99"/>
    <w:semiHidden/>
    <w:unhideWhenUsed/>
    <w:rsid w:val="004951C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951C2"/>
    <w:rPr>
      <w:b/>
      <w:bCs/>
    </w:rPr>
  </w:style>
  <w:style w:type="character" w:customStyle="1" w:styleId="pbxu01">
    <w:name w:val="pbxu01"/>
    <w:basedOn w:val="Standardnpsmoodstavce"/>
    <w:rsid w:val="004951C2"/>
  </w:style>
  <w:style w:type="character" w:styleId="Zvraznn">
    <w:name w:val="Emphasis"/>
    <w:basedOn w:val="Standardnpsmoodstavce"/>
    <w:uiPriority w:val="20"/>
    <w:qFormat/>
    <w:rsid w:val="004951C2"/>
    <w:rPr>
      <w:i/>
      <w:iCs/>
    </w:rPr>
  </w:style>
  <w:style w:type="character" w:customStyle="1" w:styleId="pbxu02">
    <w:name w:val="pbxu02"/>
    <w:basedOn w:val="Standardnpsmoodstavce"/>
    <w:rsid w:val="004951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4951C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951C2"/>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4951C2"/>
    <w:rPr>
      <w:color w:val="0000FF"/>
      <w:u w:val="single"/>
    </w:rPr>
  </w:style>
  <w:style w:type="paragraph" w:styleId="Normlnweb">
    <w:name w:val="Normal (Web)"/>
    <w:basedOn w:val="Normln"/>
    <w:uiPriority w:val="99"/>
    <w:semiHidden/>
    <w:unhideWhenUsed/>
    <w:rsid w:val="004951C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951C2"/>
    <w:rPr>
      <w:b/>
      <w:bCs/>
    </w:rPr>
  </w:style>
  <w:style w:type="character" w:customStyle="1" w:styleId="pbxu01">
    <w:name w:val="pbxu01"/>
    <w:basedOn w:val="Standardnpsmoodstavce"/>
    <w:rsid w:val="004951C2"/>
  </w:style>
  <w:style w:type="character" w:styleId="Zvraznn">
    <w:name w:val="Emphasis"/>
    <w:basedOn w:val="Standardnpsmoodstavce"/>
    <w:uiPriority w:val="20"/>
    <w:qFormat/>
    <w:rsid w:val="004951C2"/>
    <w:rPr>
      <w:i/>
      <w:iCs/>
    </w:rPr>
  </w:style>
  <w:style w:type="character" w:customStyle="1" w:styleId="pbxu02">
    <w:name w:val="pbxu02"/>
    <w:basedOn w:val="Standardnpsmoodstavce"/>
    <w:rsid w:val="0049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75865">
      <w:bodyDiv w:val="1"/>
      <w:marLeft w:val="0"/>
      <w:marRight w:val="0"/>
      <w:marTop w:val="0"/>
      <w:marBottom w:val="0"/>
      <w:divBdr>
        <w:top w:val="none" w:sz="0" w:space="0" w:color="auto"/>
        <w:left w:val="none" w:sz="0" w:space="0" w:color="auto"/>
        <w:bottom w:val="none" w:sz="0" w:space="0" w:color="auto"/>
        <w:right w:val="none" w:sz="0" w:space="0" w:color="auto"/>
      </w:divBdr>
      <w:divsChild>
        <w:div w:id="898171978">
          <w:marLeft w:val="0"/>
          <w:marRight w:val="0"/>
          <w:marTop w:val="0"/>
          <w:marBottom w:val="0"/>
          <w:divBdr>
            <w:top w:val="none" w:sz="0" w:space="0" w:color="auto"/>
            <w:left w:val="none" w:sz="0" w:space="0" w:color="auto"/>
            <w:bottom w:val="none" w:sz="0" w:space="0" w:color="auto"/>
            <w:right w:val="none" w:sz="0" w:space="0" w:color="auto"/>
          </w:divBdr>
          <w:divsChild>
            <w:div w:id="405539145">
              <w:marLeft w:val="0"/>
              <w:marRight w:val="0"/>
              <w:marTop w:val="0"/>
              <w:marBottom w:val="0"/>
              <w:divBdr>
                <w:top w:val="none" w:sz="0" w:space="0" w:color="auto"/>
                <w:left w:val="none" w:sz="0" w:space="0" w:color="auto"/>
                <w:bottom w:val="none" w:sz="0" w:space="0" w:color="auto"/>
                <w:right w:val="none" w:sz="0" w:space="0" w:color="auto"/>
              </w:divBdr>
              <w:divsChild>
                <w:div w:id="5981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cr.cz" TargetMode="External"/><Relationship Id="rId3" Type="http://schemas.openxmlformats.org/officeDocument/2006/relationships/settings" Target="settings.xml"/><Relationship Id="rId7" Type="http://schemas.openxmlformats.org/officeDocument/2006/relationships/hyperlink" Target="http://www.mvcr.cz/clanek/volby-volby-do-evropskeho-parlamentu.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aha8.cz/appo/card/60/Ciprova-Stanislava.html" TargetMode="External"/><Relationship Id="rId5" Type="http://schemas.openxmlformats.org/officeDocument/2006/relationships/hyperlink" Target="http://www.praha8.cz/appo/card/60/Ryndova-Iveta.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485</Words>
  <Characters>2868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martina.vilimkova</dc:creator>
  <cp:lastModifiedBy>martina.vilimkova</cp:lastModifiedBy>
  <cp:revision>2</cp:revision>
  <cp:lastPrinted>2014-04-01T09:24:00Z</cp:lastPrinted>
  <dcterms:created xsi:type="dcterms:W3CDTF">2014-04-01T09:12:00Z</dcterms:created>
  <dcterms:modified xsi:type="dcterms:W3CDTF">2014-04-01T09:27:00Z</dcterms:modified>
</cp:coreProperties>
</file>